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  <w:r/>
    </w:p>
    <w:p>
      <w:pPr>
        <w:ind w:firstLine="709"/>
        <w:jc w:val="center"/>
        <w:spacing w:line="240" w:lineRule="auto"/>
        <w:widowControl w:val="off"/>
        <w:rPr>
          <w:rFonts w:ascii="Segoe UI" w:hAnsi="Segoe UI" w:cs="Segoe UI"/>
          <w:b/>
          <w:bCs/>
          <w:sz w:val="28"/>
          <w:szCs w:val="28"/>
          <w:highlight w:val="none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Для чего нужно уточнять границы земельных участков в ЕГРН?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709"/>
        <w:jc w:val="center"/>
        <w:spacing w:line="240" w:lineRule="auto"/>
        <w:widowControl w:val="off"/>
        <w:rPr>
          <w:b/>
          <w:bCs/>
          <w:sz w:val="28"/>
          <w:szCs w:val="28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contextualSpacing/>
        <w:ind w:left="0" w:right="0" w:firstLine="708"/>
        <w:jc w:val="both"/>
        <w:spacing w:after="0" w:afterAutospacing="0" w:line="360" w:lineRule="auto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2c2d2e"/>
          <w:sz w:val="28"/>
          <w:szCs w:val="28"/>
        </w:rPr>
        <w:t xml:space="preserve">С 1 марта 2025 года вступил в силу Федеральный закон от 26.12.2024 № 487-ФЗ, которым был изменен порядок оформления прав на земельные участки и расположенные на них здания при отсутствии в Едином государственном реестре недвижимости (ЕГРН) сведений о место</w:t>
      </w:r>
      <w:r>
        <w:rPr>
          <w:rFonts w:ascii="Times New Roman" w:hAnsi="Times New Roman" w:eastAsia="Times New Roman" w:cs="Times New Roman"/>
          <w:color w:val="2c2d2e"/>
          <w:sz w:val="28"/>
          <w:szCs w:val="28"/>
        </w:rPr>
        <w:t xml:space="preserve">положении </w:t>
      </w:r>
      <w:r>
        <w:rPr>
          <w:rFonts w:ascii="Times New Roman" w:hAnsi="Times New Roman" w:eastAsia="Times New Roman" w:cs="Times New Roman"/>
          <w:color w:val="2c2d2e"/>
          <w:sz w:val="28"/>
          <w:szCs w:val="28"/>
        </w:rPr>
        <w:t xml:space="preserve">границ земельных участков.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2c2d2e"/>
          <w:sz w:val="28"/>
          <w:szCs w:val="28"/>
        </w:rPr>
        <w:t xml:space="preserve">С указанной даты осущес</w:t>
      </w:r>
      <w:r>
        <w:rPr>
          <w:rFonts w:ascii="Times New Roman" w:hAnsi="Times New Roman" w:eastAsia="Times New Roman" w:cs="Times New Roman"/>
          <w:color w:val="2c2d2e"/>
          <w:sz w:val="28"/>
          <w:szCs w:val="28"/>
        </w:rPr>
        <w:t xml:space="preserve">твление кадастрового учета и (или) регистрации прав приостанавливается в случае, если: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numPr>
          <w:ilvl w:val="0"/>
          <w:numId w:val="8"/>
        </w:numPr>
        <w:ind w:right="0"/>
        <w:jc w:val="both"/>
        <w:spacing w:line="360" w:lineRule="auto"/>
        <w:shd w:val="clear" w:color="ffffff" w:fill="ffffff"/>
        <w:rPr>
          <w:rFonts w:ascii="Times New Roman" w:hAnsi="Times New Roman" w:eastAsia="Times New Roman" w:cs="Times New Roman"/>
          <w:color w:val="2c2d2e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  <w:szCs w:val="28"/>
        </w:rPr>
        <w:t xml:space="preserve">отсутствуют сведения о местоположении границ земельного участка, являющегося предметом договора, на основании которого осуществляется государственная регистрация прав;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none"/>
        </w:rPr>
      </w:r>
    </w:p>
    <w:p>
      <w:pPr>
        <w:pStyle w:val="903"/>
        <w:numPr>
          <w:ilvl w:val="0"/>
          <w:numId w:val="8"/>
        </w:numPr>
        <w:ind w:right="0"/>
        <w:jc w:val="both"/>
        <w:spacing w:line="360" w:lineRule="auto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c2d2e"/>
          <w:sz w:val="28"/>
          <w:szCs w:val="28"/>
        </w:rPr>
        <w:t xml:space="preserve">отсутствуют сведения о местоположении границ земельного участка, на котором расположены здание, сооружение, объект незавершенного строительства (за исключением линейных объектов), для осуществления кадастрового учета которых и (или) регистрации прав на кот</w:t>
      </w:r>
      <w:r>
        <w:rPr>
          <w:rFonts w:ascii="Times New Roman" w:hAnsi="Times New Roman" w:eastAsia="Times New Roman" w:cs="Times New Roman"/>
          <w:color w:val="2c2d2e"/>
          <w:sz w:val="28"/>
          <w:szCs w:val="28"/>
        </w:rPr>
        <w:t xml:space="preserve">орые подано заявление (кроме случаев, если заявление подано в связи с прекращением существования здания, сооружения, объекта незавершенного строительства).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Times New Roman" w:hAnsi="Times New Roman" w:eastAsia="Times New Roman" w:cs="Times New Roman"/>
          <w:color w:val="2c2d2e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Своевременное установление границ земельных участков – это не просто формальность, а необходимое условие для полноценного распоряжения своей собственностью. 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Процедура уточнения границ требует профессионального подхода. Для этого следует обратиться к кадастровому инженеру, который проведет все необходимые измерения и подготовит межевой план</w:t>
      </w:r>
      <w:r>
        <w:rPr>
          <w:rFonts w:ascii="Times New Roman" w:hAnsi="Times New Roman" w:eastAsia="Times New Roman" w:cs="Times New Roman"/>
          <w:color w:val="2c2d2e"/>
          <w:sz w:val="28"/>
          <w:szCs w:val="28"/>
        </w:rPr>
        <w:t xml:space="preserve">», - отмечает руководитель Управления Росреестра по Республике Карелия Анна Кондратьева.</w:t>
      </w:r>
      <w:r/>
      <w:r>
        <w:rPr>
          <w:rFonts w:ascii="Times New Roman" w:hAnsi="Times New Roman" w:cs="Times New Roman"/>
          <w:sz w:val="28"/>
          <w:szCs w:val="28"/>
        </w:rPr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/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7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Heading 1 Char"/>
    <w:basedOn w:val="857"/>
    <w:link w:val="852"/>
    <w:uiPriority w:val="9"/>
    <w:rPr>
      <w:rFonts w:ascii="Arial" w:hAnsi="Arial" w:eastAsia="Arial" w:cs="Arial"/>
      <w:sz w:val="40"/>
      <w:szCs w:val="40"/>
    </w:rPr>
  </w:style>
  <w:style w:type="character" w:styleId="696">
    <w:name w:val="Heading 2 Char"/>
    <w:basedOn w:val="857"/>
    <w:link w:val="853"/>
    <w:uiPriority w:val="9"/>
    <w:rPr>
      <w:rFonts w:ascii="Arial" w:hAnsi="Arial" w:eastAsia="Arial" w:cs="Arial"/>
      <w:sz w:val="34"/>
    </w:rPr>
  </w:style>
  <w:style w:type="character" w:styleId="697">
    <w:name w:val="Heading 3 Char"/>
    <w:basedOn w:val="857"/>
    <w:link w:val="854"/>
    <w:uiPriority w:val="9"/>
    <w:rPr>
      <w:rFonts w:ascii="Arial" w:hAnsi="Arial" w:eastAsia="Arial" w:cs="Arial"/>
      <w:sz w:val="30"/>
      <w:szCs w:val="30"/>
    </w:rPr>
  </w:style>
  <w:style w:type="character" w:styleId="698">
    <w:name w:val="Heading 4 Char"/>
    <w:basedOn w:val="857"/>
    <w:link w:val="855"/>
    <w:uiPriority w:val="9"/>
    <w:rPr>
      <w:rFonts w:ascii="Arial" w:hAnsi="Arial" w:eastAsia="Arial" w:cs="Arial"/>
      <w:b/>
      <w:bCs/>
      <w:sz w:val="26"/>
      <w:szCs w:val="26"/>
    </w:rPr>
  </w:style>
  <w:style w:type="character" w:styleId="699">
    <w:name w:val="Heading 5 Char"/>
    <w:basedOn w:val="857"/>
    <w:link w:val="856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51"/>
    <w:next w:val="851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57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51"/>
    <w:next w:val="851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57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51"/>
    <w:next w:val="851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57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51"/>
    <w:next w:val="851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5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708">
    <w:name w:val="Title Char"/>
    <w:basedOn w:val="857"/>
    <w:link w:val="913"/>
    <w:uiPriority w:val="10"/>
    <w:rPr>
      <w:sz w:val="48"/>
      <w:szCs w:val="48"/>
    </w:rPr>
  </w:style>
  <w:style w:type="character" w:styleId="709">
    <w:name w:val="Subtitle Char"/>
    <w:basedOn w:val="857"/>
    <w:link w:val="909"/>
    <w:uiPriority w:val="11"/>
    <w:rPr>
      <w:sz w:val="24"/>
      <w:szCs w:val="24"/>
    </w:rPr>
  </w:style>
  <w:style w:type="paragraph" w:styleId="710">
    <w:name w:val="Quote"/>
    <w:basedOn w:val="851"/>
    <w:next w:val="851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51"/>
    <w:next w:val="851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57"/>
    <w:link w:val="894"/>
    <w:uiPriority w:val="99"/>
  </w:style>
  <w:style w:type="character" w:styleId="715">
    <w:name w:val="Footer Char"/>
    <w:basedOn w:val="857"/>
    <w:link w:val="919"/>
    <w:uiPriority w:val="99"/>
  </w:style>
  <w:style w:type="paragraph" w:styleId="716">
    <w:name w:val="Caption"/>
    <w:basedOn w:val="851"/>
    <w:next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919"/>
    <w:uiPriority w:val="99"/>
  </w:style>
  <w:style w:type="table" w:styleId="718">
    <w:name w:val="Table Grid"/>
    <w:basedOn w:val="85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4">
    <w:name w:val="footnote text"/>
    <w:basedOn w:val="85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paragraph" w:styleId="846">
    <w:name w:val="endnote text"/>
    <w:basedOn w:val="851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57"/>
    <w:uiPriority w:val="99"/>
    <w:semiHidden/>
    <w:unhideWhenUsed/>
    <w:rPr>
      <w:vertAlign w:val="superscript"/>
    </w:r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link w:val="860"/>
    <w:qFormat/>
    <w:rPr>
      <w:rFonts w:ascii="Times New Roman" w:hAnsi="Times New Roman"/>
      <w:sz w:val="24"/>
    </w:rPr>
  </w:style>
  <w:style w:type="paragraph" w:styleId="852">
    <w:name w:val="Heading 1"/>
    <w:basedOn w:val="851"/>
    <w:link w:val="883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3">
    <w:name w:val="Heading 2"/>
    <w:next w:val="851"/>
    <w:link w:val="916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4">
    <w:name w:val="Heading 3"/>
    <w:next w:val="851"/>
    <w:link w:val="869"/>
    <w:uiPriority w:val="9"/>
    <w:qFormat/>
    <w:pPr>
      <w:outlineLvl w:val="2"/>
    </w:pPr>
    <w:rPr>
      <w:rFonts w:ascii="XO Thames" w:hAnsi="XO Thames"/>
      <w:b/>
      <w:i/>
    </w:rPr>
  </w:style>
  <w:style w:type="paragraph" w:styleId="855">
    <w:name w:val="Heading 4"/>
    <w:next w:val="851"/>
    <w:link w:val="915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6">
    <w:name w:val="Heading 5"/>
    <w:next w:val="851"/>
    <w:link w:val="882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character" w:styleId="860" w:customStyle="1">
    <w:name w:val="Обычный1"/>
    <w:rPr>
      <w:rFonts w:ascii="Times New Roman" w:hAnsi="Times New Roman"/>
      <w:sz w:val="24"/>
    </w:rPr>
  </w:style>
  <w:style w:type="paragraph" w:styleId="861">
    <w:name w:val="toc 2"/>
    <w:next w:val="851"/>
    <w:link w:val="862"/>
    <w:uiPriority w:val="39"/>
    <w:pPr>
      <w:ind w:left="200"/>
    </w:pPr>
  </w:style>
  <w:style w:type="character" w:styleId="862" w:customStyle="1">
    <w:name w:val="Оглавление 2 Знак"/>
    <w:link w:val="861"/>
  </w:style>
  <w:style w:type="paragraph" w:styleId="863">
    <w:name w:val="toc 4"/>
    <w:next w:val="851"/>
    <w:link w:val="864"/>
    <w:uiPriority w:val="39"/>
    <w:pPr>
      <w:ind w:left="600"/>
    </w:pPr>
  </w:style>
  <w:style w:type="character" w:styleId="864" w:customStyle="1">
    <w:name w:val="Оглавление 4 Знак"/>
    <w:link w:val="863"/>
  </w:style>
  <w:style w:type="paragraph" w:styleId="865">
    <w:name w:val="toc 6"/>
    <w:next w:val="851"/>
    <w:link w:val="866"/>
    <w:uiPriority w:val="39"/>
    <w:pPr>
      <w:ind w:left="1000"/>
    </w:pPr>
  </w:style>
  <w:style w:type="character" w:styleId="866" w:customStyle="1">
    <w:name w:val="Оглавление 6 Знак"/>
    <w:link w:val="865"/>
  </w:style>
  <w:style w:type="paragraph" w:styleId="867">
    <w:name w:val="toc 7"/>
    <w:next w:val="851"/>
    <w:link w:val="868"/>
    <w:uiPriority w:val="39"/>
    <w:pPr>
      <w:ind w:left="1200"/>
    </w:pPr>
  </w:style>
  <w:style w:type="character" w:styleId="868" w:customStyle="1">
    <w:name w:val="Оглавление 7 Знак"/>
    <w:link w:val="867"/>
  </w:style>
  <w:style w:type="character" w:styleId="869" w:customStyle="1">
    <w:name w:val="Заголовок 3 Знак"/>
    <w:link w:val="854"/>
    <w:rPr>
      <w:rFonts w:ascii="XO Thames" w:hAnsi="XO Thames"/>
      <w:b/>
      <w:i/>
      <w:color w:val="000000"/>
    </w:rPr>
  </w:style>
  <w:style w:type="paragraph" w:styleId="870" w:customStyle="1">
    <w:name w:val="article_decoration_first"/>
    <w:basedOn w:val="851"/>
    <w:link w:val="871"/>
    <w:pPr>
      <w:spacing w:beforeAutospacing="1" w:afterAutospacing="1"/>
    </w:pPr>
  </w:style>
  <w:style w:type="character" w:styleId="871" w:customStyle="1">
    <w:name w:val="article_decoration_first"/>
    <w:basedOn w:val="860"/>
    <w:link w:val="870"/>
    <w:rPr>
      <w:rFonts w:ascii="Times New Roman" w:hAnsi="Times New Roman"/>
      <w:sz w:val="24"/>
    </w:rPr>
  </w:style>
  <w:style w:type="paragraph" w:styleId="872" w:customStyle="1">
    <w:name w:val="Строгий1"/>
    <w:basedOn w:val="902"/>
    <w:link w:val="873"/>
    <w:rPr>
      <w:b/>
    </w:rPr>
  </w:style>
  <w:style w:type="character" w:styleId="873">
    <w:name w:val="Strong"/>
    <w:basedOn w:val="857"/>
    <w:link w:val="872"/>
    <w:rPr>
      <w:b/>
    </w:rPr>
  </w:style>
  <w:style w:type="paragraph" w:styleId="874">
    <w:name w:val="Balloon Text"/>
    <w:basedOn w:val="851"/>
    <w:link w:val="875"/>
    <w:rPr>
      <w:rFonts w:ascii="Tahoma" w:hAnsi="Tahoma"/>
      <w:sz w:val="16"/>
    </w:rPr>
  </w:style>
  <w:style w:type="character" w:styleId="875" w:customStyle="1">
    <w:name w:val="Текст выноски Знак"/>
    <w:basedOn w:val="860"/>
    <w:link w:val="874"/>
    <w:rPr>
      <w:rFonts w:ascii="Tahoma" w:hAnsi="Tahoma"/>
      <w:sz w:val="16"/>
    </w:rPr>
  </w:style>
  <w:style w:type="paragraph" w:styleId="876" w:customStyle="1">
    <w:name w:val="ConsPlusNormal"/>
    <w:link w:val="877"/>
    <w:pPr>
      <w:ind w:firstLine="720"/>
    </w:pPr>
    <w:rPr>
      <w:rFonts w:ascii="Arial" w:hAnsi="Arial"/>
    </w:rPr>
  </w:style>
  <w:style w:type="character" w:styleId="877" w:customStyle="1">
    <w:name w:val="ConsPlusNormal"/>
    <w:link w:val="876"/>
    <w:rPr>
      <w:rFonts w:ascii="Arial" w:hAnsi="Arial"/>
    </w:rPr>
  </w:style>
  <w:style w:type="paragraph" w:styleId="878">
    <w:name w:val="toc 3"/>
    <w:next w:val="851"/>
    <w:link w:val="879"/>
    <w:uiPriority w:val="39"/>
    <w:pPr>
      <w:ind w:left="400"/>
    </w:pPr>
  </w:style>
  <w:style w:type="character" w:styleId="879" w:customStyle="1">
    <w:name w:val="Оглавление 3 Знак"/>
    <w:link w:val="878"/>
  </w:style>
  <w:style w:type="paragraph" w:styleId="880" w:customStyle="1">
    <w:name w:val="Просмотренная гиперссылка1"/>
    <w:basedOn w:val="902"/>
    <w:link w:val="881"/>
    <w:rPr>
      <w:color w:val="800080"/>
      <w:u w:val="single"/>
    </w:rPr>
  </w:style>
  <w:style w:type="character" w:styleId="881">
    <w:name w:val="FollowedHyperlink"/>
    <w:basedOn w:val="857"/>
    <w:link w:val="880"/>
    <w:rPr>
      <w:color w:val="800080"/>
      <w:u w:val="single"/>
    </w:rPr>
  </w:style>
  <w:style w:type="character" w:styleId="882" w:customStyle="1">
    <w:name w:val="Заголовок 5 Знак"/>
    <w:link w:val="856"/>
    <w:rPr>
      <w:rFonts w:ascii="XO Thames" w:hAnsi="XO Thames"/>
      <w:b/>
      <w:color w:val="000000"/>
      <w:sz w:val="22"/>
    </w:rPr>
  </w:style>
  <w:style w:type="character" w:styleId="883" w:customStyle="1">
    <w:name w:val="Заголовок 1 Знак"/>
    <w:basedOn w:val="860"/>
    <w:link w:val="852"/>
    <w:rPr>
      <w:rFonts w:ascii="Times New Roman" w:hAnsi="Times New Roman"/>
      <w:b/>
      <w:sz w:val="48"/>
    </w:rPr>
  </w:style>
  <w:style w:type="paragraph" w:styleId="884">
    <w:name w:val="No Spacing"/>
    <w:link w:val="885"/>
    <w:uiPriority w:val="1"/>
    <w:qFormat/>
    <w:rPr>
      <w:sz w:val="22"/>
    </w:rPr>
  </w:style>
  <w:style w:type="character" w:styleId="885" w:customStyle="1">
    <w:name w:val="Без интервала Знак"/>
    <w:link w:val="884"/>
    <w:uiPriority w:val="1"/>
    <w:rPr>
      <w:sz w:val="22"/>
    </w:rPr>
  </w:style>
  <w:style w:type="paragraph" w:styleId="886" w:customStyle="1">
    <w:name w:val="Гиперссылка1"/>
    <w:link w:val="887"/>
    <w:rPr>
      <w:color w:val="0000ff"/>
      <w:u w:val="single"/>
    </w:rPr>
  </w:style>
  <w:style w:type="character" w:styleId="887">
    <w:name w:val="Hyperlink"/>
    <w:link w:val="886"/>
    <w:uiPriority w:val="99"/>
    <w:rPr>
      <w:color w:val="0000ff"/>
      <w:u w:val="single"/>
    </w:rPr>
  </w:style>
  <w:style w:type="paragraph" w:styleId="888" w:customStyle="1">
    <w:name w:val="Footnote"/>
    <w:basedOn w:val="851"/>
    <w:link w:val="889"/>
    <w:rPr>
      <w:sz w:val="20"/>
    </w:rPr>
  </w:style>
  <w:style w:type="character" w:styleId="889" w:customStyle="1">
    <w:name w:val="Footnote"/>
    <w:basedOn w:val="860"/>
    <w:link w:val="888"/>
    <w:rPr>
      <w:rFonts w:ascii="Times New Roman" w:hAnsi="Times New Roman"/>
      <w:sz w:val="20"/>
    </w:rPr>
  </w:style>
  <w:style w:type="paragraph" w:styleId="890">
    <w:name w:val="toc 1"/>
    <w:next w:val="851"/>
    <w:link w:val="891"/>
    <w:uiPriority w:val="39"/>
    <w:rPr>
      <w:rFonts w:ascii="XO Thames" w:hAnsi="XO Thames"/>
      <w:b/>
    </w:rPr>
  </w:style>
  <w:style w:type="character" w:styleId="891" w:customStyle="1">
    <w:name w:val="Оглавление 1 Знак"/>
    <w:link w:val="890"/>
    <w:rPr>
      <w:rFonts w:ascii="XO Thames" w:hAnsi="XO Thames"/>
      <w:b/>
    </w:rPr>
  </w:style>
  <w:style w:type="paragraph" w:styleId="892" w:customStyle="1">
    <w:name w:val="Header and Footer"/>
    <w:link w:val="893"/>
    <w:pPr>
      <w:spacing w:line="360" w:lineRule="auto"/>
    </w:pPr>
    <w:rPr>
      <w:rFonts w:ascii="XO Thames" w:hAnsi="XO Thames"/>
    </w:rPr>
  </w:style>
  <w:style w:type="character" w:styleId="893" w:customStyle="1">
    <w:name w:val="Header and Footer"/>
    <w:link w:val="892"/>
    <w:rPr>
      <w:rFonts w:ascii="XO Thames" w:hAnsi="XO Thames"/>
      <w:sz w:val="20"/>
    </w:rPr>
  </w:style>
  <w:style w:type="paragraph" w:styleId="894">
    <w:name w:val="Header"/>
    <w:basedOn w:val="851"/>
    <w:link w:val="895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5" w:customStyle="1">
    <w:name w:val="Верхний колонтитул Знак"/>
    <w:basedOn w:val="860"/>
    <w:link w:val="894"/>
    <w:rPr>
      <w:rFonts w:ascii="Calibri" w:hAnsi="Calibri"/>
      <w:sz w:val="22"/>
    </w:rPr>
  </w:style>
  <w:style w:type="paragraph" w:styleId="896">
    <w:name w:val="toc 9"/>
    <w:next w:val="851"/>
    <w:link w:val="897"/>
    <w:uiPriority w:val="39"/>
    <w:pPr>
      <w:ind w:left="1600"/>
    </w:pPr>
  </w:style>
  <w:style w:type="character" w:styleId="897" w:customStyle="1">
    <w:name w:val="Оглавление 9 Знак"/>
    <w:link w:val="896"/>
  </w:style>
  <w:style w:type="paragraph" w:styleId="898">
    <w:name w:val="Normal (Web)"/>
    <w:basedOn w:val="851"/>
    <w:link w:val="899"/>
    <w:uiPriority w:val="99"/>
    <w:pPr>
      <w:spacing w:beforeAutospacing="1" w:afterAutospacing="1"/>
    </w:pPr>
  </w:style>
  <w:style w:type="character" w:styleId="899" w:customStyle="1">
    <w:name w:val="Обычный (веб) Знак"/>
    <w:basedOn w:val="860"/>
    <w:link w:val="898"/>
    <w:uiPriority w:val="99"/>
    <w:rPr>
      <w:rFonts w:ascii="Times New Roman" w:hAnsi="Times New Roman"/>
      <w:sz w:val="24"/>
    </w:rPr>
  </w:style>
  <w:style w:type="paragraph" w:styleId="900">
    <w:name w:val="toc 8"/>
    <w:next w:val="851"/>
    <w:link w:val="901"/>
    <w:uiPriority w:val="39"/>
    <w:pPr>
      <w:ind w:left="1400"/>
    </w:pPr>
  </w:style>
  <w:style w:type="character" w:styleId="901" w:customStyle="1">
    <w:name w:val="Оглавление 8 Знак"/>
    <w:link w:val="900"/>
  </w:style>
  <w:style w:type="paragraph" w:styleId="902" w:customStyle="1">
    <w:name w:val="Основной шрифт абзаца1"/>
  </w:style>
  <w:style w:type="paragraph" w:styleId="903">
    <w:name w:val="List Paragraph"/>
    <w:basedOn w:val="851"/>
    <w:link w:val="904"/>
    <w:uiPriority w:val="34"/>
    <w:qFormat/>
    <w:pPr>
      <w:contextualSpacing/>
      <w:ind w:left="720"/>
    </w:pPr>
  </w:style>
  <w:style w:type="character" w:styleId="904" w:customStyle="1">
    <w:name w:val="Абзац списка Знак"/>
    <w:basedOn w:val="860"/>
    <w:link w:val="903"/>
    <w:rPr>
      <w:rFonts w:ascii="Times New Roman" w:hAnsi="Times New Roman"/>
      <w:sz w:val="24"/>
    </w:rPr>
  </w:style>
  <w:style w:type="paragraph" w:styleId="905">
    <w:name w:val="toc 5"/>
    <w:next w:val="851"/>
    <w:link w:val="906"/>
    <w:uiPriority w:val="39"/>
    <w:pPr>
      <w:ind w:left="800"/>
    </w:pPr>
  </w:style>
  <w:style w:type="character" w:styleId="906" w:customStyle="1">
    <w:name w:val="Оглавление 5 Знак"/>
    <w:link w:val="905"/>
  </w:style>
  <w:style w:type="paragraph" w:styleId="907">
    <w:name w:val="Plain Text"/>
    <w:basedOn w:val="851"/>
    <w:link w:val="908"/>
    <w:uiPriority w:val="99"/>
    <w:rPr>
      <w:rFonts w:ascii="Consolas" w:hAnsi="Consolas"/>
      <w:sz w:val="21"/>
    </w:rPr>
  </w:style>
  <w:style w:type="character" w:styleId="908" w:customStyle="1">
    <w:name w:val="Текст Знак"/>
    <w:basedOn w:val="860"/>
    <w:link w:val="907"/>
    <w:uiPriority w:val="99"/>
    <w:rPr>
      <w:rFonts w:ascii="Consolas" w:hAnsi="Consolas"/>
      <w:sz w:val="21"/>
    </w:rPr>
  </w:style>
  <w:style w:type="paragraph" w:styleId="909">
    <w:name w:val="Subtitle"/>
    <w:next w:val="851"/>
    <w:link w:val="910"/>
    <w:uiPriority w:val="11"/>
    <w:qFormat/>
    <w:rPr>
      <w:rFonts w:ascii="XO Thames" w:hAnsi="XO Thames"/>
      <w:i/>
      <w:color w:val="616161"/>
      <w:sz w:val="24"/>
    </w:rPr>
  </w:style>
  <w:style w:type="character" w:styleId="910" w:customStyle="1">
    <w:name w:val="Подзаголовок Знак"/>
    <w:link w:val="909"/>
    <w:rPr>
      <w:rFonts w:ascii="XO Thames" w:hAnsi="XO Thames"/>
      <w:i/>
      <w:color w:val="616161"/>
      <w:sz w:val="24"/>
    </w:rPr>
  </w:style>
  <w:style w:type="paragraph" w:styleId="911" w:customStyle="1">
    <w:name w:val="toc 10"/>
    <w:next w:val="851"/>
    <w:link w:val="912"/>
    <w:uiPriority w:val="39"/>
    <w:pPr>
      <w:ind w:left="1800"/>
    </w:pPr>
  </w:style>
  <w:style w:type="character" w:styleId="912" w:customStyle="1">
    <w:name w:val="toc 10"/>
    <w:link w:val="911"/>
  </w:style>
  <w:style w:type="paragraph" w:styleId="913">
    <w:name w:val="Title"/>
    <w:next w:val="851"/>
    <w:link w:val="914"/>
    <w:uiPriority w:val="10"/>
    <w:qFormat/>
    <w:rPr>
      <w:rFonts w:ascii="XO Thames" w:hAnsi="XO Thames"/>
      <w:b/>
      <w:sz w:val="52"/>
    </w:rPr>
  </w:style>
  <w:style w:type="character" w:styleId="914" w:customStyle="1">
    <w:name w:val="Название Знак"/>
    <w:link w:val="913"/>
    <w:rPr>
      <w:rFonts w:ascii="XO Thames" w:hAnsi="XO Thames"/>
      <w:b/>
      <w:sz w:val="52"/>
    </w:rPr>
  </w:style>
  <w:style w:type="character" w:styleId="915" w:customStyle="1">
    <w:name w:val="Заголовок 4 Знак"/>
    <w:link w:val="855"/>
    <w:rPr>
      <w:rFonts w:ascii="XO Thames" w:hAnsi="XO Thames"/>
      <w:b/>
      <w:color w:val="595959"/>
      <w:sz w:val="26"/>
    </w:rPr>
  </w:style>
  <w:style w:type="character" w:styleId="916" w:customStyle="1">
    <w:name w:val="Заголовок 2 Знак"/>
    <w:link w:val="853"/>
    <w:rPr>
      <w:rFonts w:ascii="XO Thames" w:hAnsi="XO Thames"/>
      <w:b/>
      <w:color w:val="00a0ff"/>
      <w:sz w:val="26"/>
    </w:rPr>
  </w:style>
  <w:style w:type="paragraph" w:styleId="917" w:customStyle="1">
    <w:name w:val="Знак сноски1"/>
    <w:basedOn w:val="902"/>
    <w:link w:val="918"/>
    <w:rPr>
      <w:vertAlign w:val="superscript"/>
    </w:rPr>
  </w:style>
  <w:style w:type="character" w:styleId="918">
    <w:name w:val="footnote reference"/>
    <w:basedOn w:val="857"/>
    <w:link w:val="917"/>
    <w:rPr>
      <w:vertAlign w:val="superscript"/>
    </w:rPr>
  </w:style>
  <w:style w:type="paragraph" w:styleId="919">
    <w:name w:val="Footer"/>
    <w:basedOn w:val="851"/>
    <w:link w:val="920"/>
    <w:pPr>
      <w:tabs>
        <w:tab w:val="center" w:pos="4677" w:leader="none"/>
        <w:tab w:val="right" w:pos="9355" w:leader="none"/>
      </w:tabs>
    </w:pPr>
  </w:style>
  <w:style w:type="character" w:styleId="920" w:customStyle="1">
    <w:name w:val="Нижний колонтитул Знак"/>
    <w:basedOn w:val="860"/>
    <w:link w:val="919"/>
    <w:rPr>
      <w:rFonts w:ascii="Times New Roman" w:hAnsi="Times New Roman"/>
      <w:sz w:val="24"/>
    </w:rPr>
  </w:style>
  <w:style w:type="character" w:styleId="921" w:customStyle="1">
    <w:name w:val="Основной текст (2) + 11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2" w:customStyle="1">
    <w:name w:val="Подпись к таблице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3" w:customStyle="1">
    <w:name w:val="Font Style11"/>
    <w:basedOn w:val="857"/>
    <w:rPr>
      <w:rFonts w:hint="default" w:ascii="Times New Roman" w:hAnsi="Times New Roman" w:cs="Times New Roman"/>
      <w:sz w:val="24"/>
      <w:szCs w:val="24"/>
    </w:rPr>
  </w:style>
  <w:style w:type="character" w:styleId="924" w:customStyle="1">
    <w:name w:val="Основной текст_"/>
    <w:basedOn w:val="857"/>
    <w:link w:val="925"/>
    <w:rPr>
      <w:rFonts w:ascii="Times New Roman" w:hAnsi="Times New Roman"/>
      <w:sz w:val="27"/>
      <w:szCs w:val="27"/>
      <w:shd w:val="clear" w:color="auto" w:fill="ffffff"/>
    </w:rPr>
  </w:style>
  <w:style w:type="paragraph" w:styleId="925" w:customStyle="1">
    <w:name w:val="Основной текст1"/>
    <w:basedOn w:val="851"/>
    <w:link w:val="924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6">
    <w:name w:val="Emphasis"/>
    <w:basedOn w:val="857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76</cp:revision>
  <dcterms:created xsi:type="dcterms:W3CDTF">2023-06-13T09:29:00Z</dcterms:created>
  <dcterms:modified xsi:type="dcterms:W3CDTF">2025-12-02T07:49:08Z</dcterms:modified>
</cp:coreProperties>
</file>