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0"/>
          <w:szCs w:val="30"/>
        </w:rPr>
        <w:outlineLvl w:val="0"/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26 марта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– «Школа электронных услуг»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</w:t>
      </w:r>
      <w:r>
        <w:rPr>
          <w:rFonts w:ascii="Segoe UI" w:hAnsi="Segoe UI" w:cs="Segoe UI"/>
          <w:b/>
          <w:sz w:val="32"/>
          <w:szCs w:val="32"/>
        </w:rPr>
        <w:t xml:space="preserve">ППК </w:t>
      </w:r>
      <w:r>
        <w:rPr>
          <w:rFonts w:ascii="Segoe UI" w:hAnsi="Segoe UI" w:cs="Segoe UI"/>
          <w:b/>
          <w:sz w:val="32"/>
          <w:szCs w:val="32"/>
        </w:rPr>
        <w:t xml:space="preserve">«</w:t>
      </w:r>
      <w:r>
        <w:rPr>
          <w:rFonts w:ascii="Segoe UI" w:hAnsi="Segoe UI" w:cs="Segoe UI"/>
          <w:b/>
          <w:sz w:val="32"/>
          <w:szCs w:val="32"/>
        </w:rPr>
        <w:t xml:space="preserve">Роскадастр</w:t>
      </w:r>
      <w:r>
        <w:rPr>
          <w:rFonts w:ascii="Segoe UI" w:hAnsi="Segoe UI" w:cs="Segoe UI"/>
          <w:b/>
          <w:sz w:val="32"/>
          <w:szCs w:val="32"/>
        </w:rPr>
        <w:t xml:space="preserve">»</w:t>
      </w:r>
      <w:r>
        <w:rPr>
          <w:rFonts w:ascii="Segoe UI" w:hAnsi="Segoe UI" w:cs="Segoe UI"/>
          <w:b/>
          <w:sz w:val="32"/>
          <w:szCs w:val="32"/>
        </w:rPr>
        <w:t xml:space="preserve"> по Республике Карелия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пров</w:t>
      </w:r>
      <w:r>
        <w:rPr>
          <w:rFonts w:ascii="Segoe UI" w:hAnsi="Segoe UI" w:cs="Segoe UI"/>
          <w:b/>
          <w:sz w:val="32"/>
          <w:szCs w:val="32"/>
        </w:rPr>
        <w:t xml:space="preserve">е</w:t>
      </w:r>
      <w:r>
        <w:rPr>
          <w:rFonts w:ascii="Segoe UI" w:hAnsi="Segoe UI" w:cs="Segoe UI"/>
          <w:b/>
          <w:sz w:val="32"/>
          <w:szCs w:val="32"/>
        </w:rPr>
        <w:t xml:space="preserve">д</w:t>
      </w:r>
      <w:r>
        <w:rPr>
          <w:rFonts w:ascii="Segoe UI" w:hAnsi="Segoe UI" w:cs="Segoe UI"/>
          <w:b/>
          <w:sz w:val="32"/>
          <w:szCs w:val="32"/>
        </w:rPr>
        <w:t xml:space="preserve">у</w:t>
      </w:r>
      <w:r>
        <w:rPr>
          <w:rFonts w:ascii="Segoe UI" w:hAnsi="Segoe UI" w:cs="Segoe UI"/>
          <w:b/>
          <w:sz w:val="32"/>
          <w:szCs w:val="32"/>
        </w:rPr>
        <w:t xml:space="preserve">т </w:t>
      </w:r>
      <w:r>
        <w:rPr>
          <w:rFonts w:ascii="Segoe UI" w:hAnsi="Segoe UI" w:cs="Segoe UI"/>
          <w:b/>
          <w:sz w:val="32"/>
          <w:szCs w:val="32"/>
        </w:rPr>
        <w:t xml:space="preserve">обучение</w:t>
      </w:r>
      <w:r>
        <w:rPr>
          <w:rFonts w:ascii="Segoe UI" w:hAnsi="Segoe UI" w:cs="Segoe UI"/>
          <w:b/>
          <w:sz w:val="32"/>
          <w:szCs w:val="32"/>
        </w:rPr>
        <w:t xml:space="preserve"> по электронным услугам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26 </w:t>
      </w:r>
      <w:r>
        <w:rPr>
          <w:rFonts w:ascii="Segoe UI" w:hAnsi="Segoe UI" w:cs="Segoe UI"/>
          <w:sz w:val="24"/>
          <w:szCs w:val="24"/>
        </w:rPr>
        <w:t xml:space="preserve">марта 2026 года в 15:00 в рамках «Школы электронных услуг» пройдет бесплатный онлайн мастер-класс посредством видеосвязи по обучению заинтересованных лиц работе с электронными сервисами Росреестра.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>
        <w:rPr>
          <w:rFonts w:ascii="Segoe UI" w:hAnsi="Segoe UI" w:cs="Segoe UI"/>
          <w:sz w:val="24"/>
          <w:szCs w:val="24"/>
        </w:rPr>
        <w:t xml:space="preserve"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заинтересованным </w:t>
      </w:r>
      <w:r>
        <w:rPr>
          <w:rFonts w:ascii="Segoe UI" w:hAnsi="Segoe UI" w:cs="Segoe UI"/>
          <w:sz w:val="24"/>
          <w:szCs w:val="24"/>
        </w:rPr>
        <w:t xml:space="preserve">лицам, как подать документы через портал Росреестра, наглядно пошагово продемонстрируют процесс под</w:t>
      </w:r>
      <w:r>
        <w:rPr>
          <w:rFonts w:ascii="Segoe UI" w:hAnsi="Segoe UI" w:cs="Segoe UI"/>
          <w:sz w:val="24"/>
          <w:szCs w:val="24"/>
        </w:rPr>
        <w:t xml:space="preserve">ачи запроса на предоставление сведений, содержащихся в Едином государственном реестре недвижимости. Познакомят с возможностями Личного кабинета, например, просмотр информации по объектам недвижимости (кадастровый номер, общая площадь, кадастровая стоимость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сведения о правах, сведения об ограничениях, обременениях). </w:t>
      </w:r>
      <w:r>
        <w:rPr>
          <w:rFonts w:ascii="Segoe UI" w:hAnsi="Segoe UI" w:cs="Segoe UI"/>
          <w:sz w:val="24"/>
          <w:szCs w:val="24"/>
        </w:rPr>
        <w:t xml:space="preserve">К</w:t>
      </w:r>
      <w:r>
        <w:rPr>
          <w:rFonts w:ascii="Segoe UI" w:hAnsi="Segoe UI" w:cs="Segoe UI"/>
          <w:sz w:val="24"/>
          <w:szCs w:val="24"/>
        </w:rPr>
        <w:t xml:space="preserve">ак можно получить информацию о характеристиках объектов недвижимости, проверить собственников или уточнить наличие</w:t>
      </w:r>
      <w:r>
        <w:rPr>
          <w:rFonts w:ascii="Segoe UI" w:hAnsi="Segoe UI" w:cs="Segoe UI"/>
          <w:sz w:val="24"/>
          <w:szCs w:val="24"/>
        </w:rPr>
        <w:t xml:space="preserve"> обременений за несколько минут с помощью </w:t>
      </w:r>
      <w:r>
        <w:rPr>
          <w:rFonts w:ascii="Segoe UI" w:hAnsi="Segoe UI" w:cs="Segoe UI"/>
          <w:sz w:val="24"/>
          <w:szCs w:val="24"/>
        </w:rPr>
        <w:t xml:space="preserve">сервиса Кадастровой палаты</w:t>
      </w:r>
      <w:r>
        <w:rPr>
          <w:rFonts w:ascii="Segoe UI" w:hAnsi="Segoe UI" w:cs="Segoe UI"/>
          <w:sz w:val="24"/>
          <w:szCs w:val="24"/>
        </w:rPr>
        <w:t xml:space="preserve">. 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Отметим, что способ подачи документов через портал Росреестра и получение сведений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содержащихся в Едином государственном реестре недвижимости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посредством сервиса ППК «Роскадастр» облада</w:t>
      </w:r>
      <w:r>
        <w:rPr>
          <w:rFonts w:ascii="Segoe UI" w:hAnsi="Segoe UI" w:cs="Segoe UI"/>
          <w:sz w:val="24"/>
          <w:szCs w:val="24"/>
        </w:rPr>
        <w:t xml:space="preserve">ю</w:t>
      </w:r>
      <w:r>
        <w:rPr>
          <w:rFonts w:ascii="Segoe UI" w:hAnsi="Segoe UI" w:cs="Segoe UI"/>
          <w:sz w:val="24"/>
          <w:szCs w:val="24"/>
        </w:rPr>
        <w:t xml:space="preserve">т очевидными преимуществами: экономия времени, сокращение сроков получения государственных услуг, отсутствие необходимости личного посещения органа регистрации прав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заявителей.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Для участия Вы можете подать заявку (в заявке обязательно необходимо указать контактный телефон и Ваши</w:t>
      </w:r>
      <w:r>
        <w:rPr>
          <w:rFonts w:ascii="Segoe UI" w:hAnsi="Segoe UI" w:cs="Segoe UI"/>
          <w:sz w:val="24"/>
          <w:szCs w:val="24"/>
        </w:rPr>
        <w:t xml:space="preserve"> данные для связи) до 25 </w:t>
      </w:r>
      <w:r>
        <w:rPr>
          <w:rFonts w:ascii="Segoe UI" w:hAnsi="Segoe UI" w:cs="Segoe UI"/>
          <w:sz w:val="24"/>
          <w:szCs w:val="24"/>
        </w:rPr>
        <w:t xml:space="preserve">марта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202</w:t>
      </w:r>
      <w:r>
        <w:rPr>
          <w:rFonts w:ascii="Segoe UI" w:hAnsi="Segoe UI" w:cs="Segoe UI"/>
          <w:sz w:val="24"/>
          <w:szCs w:val="24"/>
        </w:rPr>
        <w:t xml:space="preserve">6 года:</w:t>
        <w:br w:type="textWrapping" w:clear="all"/>
        <w:t xml:space="preserve">- по адресу электронной почты: </w:t>
      </w: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"mailto:filial@10.kadastr.ru" 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Fonts w:ascii="Segoe UI" w:hAnsi="Segoe UI" w:cs="Segoe UI"/>
          <w:sz w:val="24"/>
          <w:szCs w:val="24"/>
        </w:rPr>
        <w:t xml:space="preserve">filial@10.kadastr.ru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sz w:val="24"/>
          <w:szCs w:val="24"/>
        </w:rPr>
        <w:t xml:space="preserve">;</w:t>
        <w:br w:type="textWrapping" w:clear="all"/>
        <w:t xml:space="preserve">- по телефону: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(8142)71-73-47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(доб. 4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)</w:t>
      </w:r>
      <w:r>
        <w:rPr>
          <w:rFonts w:ascii="Segoe UI" w:hAnsi="Segoe UI" w:cs="Segoe UI"/>
          <w:sz w:val="24"/>
          <w:szCs w:val="24"/>
        </w:rPr>
        <w:t xml:space="preserve">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Приглашаем Вас принять участие!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8"/>
        <w:ind w:firstLine="567"/>
        <w:jc w:val="both"/>
        <w:shd w:val="clear" w:color="auto" w:fill="ffffff"/>
        <w:rPr>
          <w:rFonts w:ascii="Segoe UI" w:hAnsi="Segoe UI" w:eastAsia="Calibri" w:cs="Segoe UI"/>
          <w:b/>
          <w:sz w:val="28"/>
          <w:szCs w:val="28"/>
        </w:rPr>
        <w:outlineLvl w:val="0"/>
      </w:pPr>
      <w:r>
        <w:rPr>
          <w:rFonts w:ascii="Segoe UI" w:hAnsi="Segoe UI" w:eastAsia="Calibri" w:cs="Segoe UI"/>
          <w:b/>
          <w:sz w:val="28"/>
          <w:szCs w:val="28"/>
        </w:rPr>
      </w:r>
      <w:r>
        <w:rPr>
          <w:rFonts w:ascii="Segoe UI" w:hAnsi="Segoe UI" w:eastAsia="Calibri" w:cs="Segoe UI"/>
          <w:b/>
          <w:sz w:val="28"/>
          <w:szCs w:val="28"/>
        </w:rPr>
      </w:r>
      <w:r>
        <w:rPr>
          <w:rFonts w:ascii="Segoe UI" w:hAnsi="Segoe UI" w:eastAsia="Calibri" w:cs="Segoe UI"/>
          <w:b/>
          <w:sz w:val="28"/>
          <w:szCs w:val="28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Управления Росреестра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567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868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8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58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58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58"/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"mailto:A.Vorobeva@r10.rosreestr.ru"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69"/>
          <w:rFonts w:ascii="Segoe UI" w:hAnsi="Segoe UI" w:cs="Segoe UI"/>
          <w:bCs/>
          <w:sz w:val="18"/>
          <w:szCs w:val="18"/>
        </w:rPr>
        <w:t xml:space="preserve">artemova@r10.rosreestr.ru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5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794" w:right="707" w:bottom="426" w:left="993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nsolas">
    <w:panose1 w:val="020B0606020202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59">
    <w:name w:val="Основной шрифт абзаца"/>
    <w:next w:val="859"/>
    <w:link w:val="858"/>
    <w:uiPriority w:val="1"/>
    <w:semiHidden/>
    <w:unhideWhenUsed/>
  </w:style>
  <w:style w:type="table" w:styleId="860">
    <w:name w:val="Обычная таблица"/>
    <w:next w:val="860"/>
    <w:link w:val="858"/>
    <w:uiPriority w:val="99"/>
    <w:semiHidden/>
    <w:unhideWhenUsed/>
    <w:qFormat/>
    <w:tblPr/>
  </w:style>
  <w:style w:type="numbering" w:styleId="861">
    <w:name w:val="Нет списка"/>
    <w:next w:val="861"/>
    <w:link w:val="858"/>
    <w:uiPriority w:val="99"/>
    <w:semiHidden/>
    <w:unhideWhenUsed/>
  </w:style>
  <w:style w:type="paragraph" w:styleId="862">
    <w:name w:val="Верхний колонтитул"/>
    <w:basedOn w:val="858"/>
    <w:next w:val="862"/>
    <w:link w:val="863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63">
    <w:name w:val="Верхний колонтитул Знак"/>
    <w:basedOn w:val="859"/>
    <w:next w:val="863"/>
    <w:link w:val="862"/>
    <w:uiPriority w:val="99"/>
  </w:style>
  <w:style w:type="paragraph" w:styleId="864">
    <w:name w:val="Нижний колонтитул"/>
    <w:basedOn w:val="858"/>
    <w:next w:val="864"/>
    <w:link w:val="8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5">
    <w:name w:val="Нижний колонтитул Знак"/>
    <w:basedOn w:val="859"/>
    <w:next w:val="865"/>
    <w:link w:val="864"/>
    <w:uiPriority w:val="99"/>
  </w:style>
  <w:style w:type="paragraph" w:styleId="866">
    <w:name w:val="Текст выноски"/>
    <w:basedOn w:val="858"/>
    <w:next w:val="866"/>
    <w:link w:val="867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867">
    <w:name w:val="Текст выноски Знак"/>
    <w:next w:val="867"/>
    <w:link w:val="866"/>
    <w:uiPriority w:val="99"/>
    <w:semiHidden/>
    <w:rPr>
      <w:rFonts w:ascii="Tahoma" w:hAnsi="Tahoma" w:cs="Tahoma"/>
      <w:sz w:val="16"/>
      <w:szCs w:val="16"/>
    </w:rPr>
  </w:style>
  <w:style w:type="paragraph" w:styleId="868">
    <w:name w:val="ConsPlusNormal"/>
    <w:next w:val="868"/>
    <w:link w:val="858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869">
    <w:name w:val="Гиперссылка"/>
    <w:next w:val="869"/>
    <w:link w:val="858"/>
    <w:rPr>
      <w:color w:val="0000ff"/>
      <w:u w:val="single"/>
    </w:rPr>
  </w:style>
  <w:style w:type="paragraph" w:styleId="870">
    <w:name w:val="Абзац списка"/>
    <w:basedOn w:val="858"/>
    <w:next w:val="870"/>
    <w:link w:val="858"/>
    <w:uiPriority w:val="34"/>
    <w:qFormat/>
    <w:pPr>
      <w:contextualSpacing/>
      <w:ind w:left="720"/>
    </w:pPr>
    <w:rPr>
      <w:szCs w:val="20"/>
    </w:rPr>
  </w:style>
  <w:style w:type="paragraph" w:styleId="871">
    <w:name w:val="Текст"/>
    <w:basedOn w:val="858"/>
    <w:next w:val="871"/>
    <w:link w:val="872"/>
    <w:uiPriority w:val="99"/>
    <w:unhideWhenUsed/>
    <w:rPr>
      <w:rFonts w:ascii="Consolas" w:hAnsi="Consolas" w:eastAsia="Calibri" w:cs="Times New Roman"/>
      <w:sz w:val="21"/>
      <w:szCs w:val="21"/>
      <w:lang w:eastAsia="en-US"/>
    </w:rPr>
  </w:style>
  <w:style w:type="character" w:styleId="872">
    <w:name w:val="Текст Знак"/>
    <w:next w:val="872"/>
    <w:link w:val="871"/>
    <w:uiPriority w:val="99"/>
    <w:rPr>
      <w:rFonts w:ascii="Consolas" w:hAnsi="Consolas"/>
      <w:sz w:val="21"/>
      <w:szCs w:val="21"/>
    </w:rPr>
  </w:style>
  <w:style w:type="paragraph" w:styleId="873">
    <w:name w:val="paragraph scxw163741632 bcx0"/>
    <w:basedOn w:val="858"/>
    <w:next w:val="873"/>
    <w:link w:val="858"/>
    <w:pPr>
      <w:spacing w:before="100" w:beforeAutospacing="1" w:after="100" w:afterAutospacing="1"/>
    </w:p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38</cp:revision>
  <dcterms:created xsi:type="dcterms:W3CDTF">2023-06-02T06:34:00Z</dcterms:created>
  <dcterms:modified xsi:type="dcterms:W3CDTF">2026-02-25T13:00:36Z</dcterms:modified>
  <cp:version>983040</cp:version>
</cp:coreProperties>
</file>