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6F" w:rsidRDefault="005036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С сентября этого года электронный сертификат на технические средства реабилитации оформляется на шесть месяцев</w:t>
      </w:r>
    </w:p>
    <w:p w:rsidR="00ED3B6F" w:rsidRDefault="00ED3B6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Электронный сертификат – один из двух способов, которым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Республике Карелия обеспечивает граждан с инвалидностью необходимыми им техническими средствами реабилитации. По новым правилам, приобрести изделие по сертификату можно в течение полугода. </w:t>
      </w:r>
    </w:p>
    <w:bookmarkEnd w:id="0"/>
    <w:p w:rsidR="00ED3B6F" w:rsidRDefault="00ED3B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B6F" w:rsidRDefault="00503610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Региональное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оформляет сертификат по заявлению гражданина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средства реабилитации или протезно-ортопедические изделия, которые предусмотрены в индивидуальной программе реабилитации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(ИПРА).  Это могут быть слуховые аппараты, протезы, кресла-коляски, трости, ортопедическая обувь,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противопролежневые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матрацы, услуги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сурдоперевод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многое другое.</w:t>
      </w:r>
      <w:r>
        <w:t xml:space="preserve"> </w:t>
      </w:r>
    </w:p>
    <w:p w:rsidR="00ED3B6F" w:rsidRDefault="00ED3B6F">
      <w:pPr>
        <w:spacing w:line="360" w:lineRule="auto"/>
        <w:jc w:val="both"/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Сертификат привязывается к карте «МИР» получателя и содержит сведения о разрешённых к покупке товарах, их количестве и предельной стоимости. Максимальная цена определяется по стоимости аналогичного изделия в последнем исполненном контракте на дату подачи заявления на оформление сертификата. Удобство сертификата в том, что гражданин сам может выбрать модель изделия, которая ему больше подходит. </w:t>
      </w:r>
    </w:p>
    <w:p w:rsidR="00ED3B6F" w:rsidRDefault="00ED3B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оформляет сертификат в течение 2 рабочих дней после обращения гражданина.  Использовать сертификат гражданин может сразу после оформления в течение шести месяцев. Если за это время </w:t>
      </w:r>
      <w:r w:rsidR="00EF2CFE">
        <w:rPr>
          <w:rFonts w:ascii="Times New Roman" w:hAnsi="Times New Roman" w:cs="Times New Roman"/>
          <w:sz w:val="24"/>
          <w:szCs w:val="24"/>
        </w:rPr>
        <w:t>гражданин</w:t>
      </w:r>
      <w:r>
        <w:rPr>
          <w:rFonts w:ascii="Times New Roman" w:hAnsi="Times New Roman" w:cs="Times New Roman"/>
          <w:sz w:val="24"/>
          <w:szCs w:val="24"/>
        </w:rPr>
        <w:t xml:space="preserve"> не приобрел необходимое средство реабилитации, он может вновь обратиться в региональное отделение СФР для оформления нового сертификата.</w:t>
      </w:r>
    </w:p>
    <w:p w:rsidR="00ED3B6F" w:rsidRDefault="00ED3B6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B6F" w:rsidRDefault="00503610">
      <w:pPr>
        <w:pStyle w:val="a8"/>
        <w:spacing w:beforeAutospacing="0" w:afterAutospacing="0" w:line="360" w:lineRule="auto"/>
        <w:jc w:val="both"/>
        <w:rPr>
          <w:color w:val="000000" w:themeColor="text1"/>
        </w:rPr>
      </w:pPr>
      <w:r>
        <w:rPr>
          <w:shd w:val="clear" w:color="auto" w:fill="FFFFFF"/>
        </w:rPr>
        <w:t xml:space="preserve">Совершить покупку по электронному сертификату жители Карелии могут </w:t>
      </w:r>
      <w:r>
        <w:t xml:space="preserve">в девяти аккредитованных розничных магазинах, а также на </w:t>
      </w:r>
      <w:proofErr w:type="spellStart"/>
      <w:r>
        <w:t>маркетплейсах</w:t>
      </w:r>
      <w:proofErr w:type="spellEnd"/>
      <w:r>
        <w:t xml:space="preserve">. </w:t>
      </w:r>
      <w:r>
        <w:rPr>
          <w:color w:val="000000" w:themeColor="text1"/>
        </w:rPr>
        <w:t xml:space="preserve">Ознакомиться со списком магазинов, которые принимают электронные сертификаты, можно в электронном каталоге ТСР на сайте Социального фонда России — https://ktsr.sfr.gov.ru/, вкладка «Точки продаж на карте». </w:t>
      </w:r>
    </w:p>
    <w:p w:rsidR="00ED3B6F" w:rsidRDefault="00ED3B6F">
      <w:pPr>
        <w:pStyle w:val="a8"/>
        <w:spacing w:beforeAutospacing="0" w:afterAutospacing="0" w:line="360" w:lineRule="auto"/>
        <w:jc w:val="both"/>
        <w:rPr>
          <w:color w:val="000000" w:themeColor="text1"/>
        </w:rPr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2026 году Отделение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Республике Карелия предоставило гражданам с инвалидностью  268 тысяч технических средств реабилитации. Более половины из них были приобретены жителями региона по электронным сертификатам, оформленным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региональным  Отделением СФР. Размер финансирования электронных сертификатов превысил 467 </w:t>
      </w:r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ED3B6F" w:rsidRDefault="00ED3B6F">
      <w:pPr>
        <w:spacing w:line="360" w:lineRule="auto"/>
        <w:jc w:val="both"/>
      </w:pPr>
    </w:p>
    <w:p w:rsidR="00ED3B6F" w:rsidRDefault="005036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Получить консультацию по вопросам обеспечения граждан с инвалидностью средствами реабилитации можно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контакт-центре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телефону 8-800-100-0001. </w:t>
      </w:r>
    </w:p>
    <w:p w:rsidR="00ED3B6F" w:rsidRDefault="00ED3B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D3B6F" w:rsidSect="00ED3B6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B6F"/>
    <w:rsid w:val="00503610"/>
    <w:rsid w:val="00B25F8F"/>
    <w:rsid w:val="00B2701E"/>
    <w:rsid w:val="00ED3B6F"/>
    <w:rsid w:val="00E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  <w:pPr>
      <w:spacing w:line="7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ED3B6F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rsid w:val="00ED3B6F"/>
    <w:pPr>
      <w:spacing w:after="140" w:line="276" w:lineRule="auto"/>
    </w:pPr>
  </w:style>
  <w:style w:type="paragraph" w:styleId="a5">
    <w:name w:val="List"/>
    <w:basedOn w:val="a4"/>
    <w:rsid w:val="00ED3B6F"/>
    <w:rPr>
      <w:rFonts w:ascii="PT Astra Serif" w:hAnsi="PT Astra Serif" w:cs="FreeSans"/>
    </w:rPr>
  </w:style>
  <w:style w:type="paragraph" w:styleId="a6">
    <w:name w:val="caption"/>
    <w:basedOn w:val="a"/>
    <w:qFormat/>
    <w:rsid w:val="00ED3B6F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rsid w:val="00ED3B6F"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4"/>
    <w:qFormat/>
    <w:rsid w:val="00ED3B6F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rsid w:val="00ED3B6F"/>
    <w:pPr>
      <w:suppressLineNumbers/>
    </w:pPr>
    <w:rPr>
      <w:rFonts w:ascii="PT Astra Serif" w:hAnsi="PT Astra Serif" w:cs="FreeSans"/>
    </w:rPr>
  </w:style>
  <w:style w:type="paragraph" w:styleId="a8">
    <w:name w:val="Normal (Web)"/>
    <w:basedOn w:val="a"/>
    <w:uiPriority w:val="99"/>
    <w:semiHidden/>
    <w:unhideWhenUsed/>
    <w:qFormat/>
    <w:rsid w:val="0047333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user1">
    <w:name w:val="Без списка (user)"/>
    <w:uiPriority w:val="99"/>
    <w:semiHidden/>
    <w:unhideWhenUsed/>
    <w:qFormat/>
    <w:rsid w:val="00ED3B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  <w:pPr>
      <w:spacing w:line="7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ED3B6F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rsid w:val="00ED3B6F"/>
    <w:pPr>
      <w:spacing w:after="140" w:line="276" w:lineRule="auto"/>
    </w:pPr>
  </w:style>
  <w:style w:type="paragraph" w:styleId="a5">
    <w:name w:val="List"/>
    <w:basedOn w:val="a4"/>
    <w:rsid w:val="00ED3B6F"/>
    <w:rPr>
      <w:rFonts w:ascii="PT Astra Serif" w:hAnsi="PT Astra Serif" w:cs="FreeSans"/>
    </w:rPr>
  </w:style>
  <w:style w:type="paragraph" w:styleId="a6">
    <w:name w:val="caption"/>
    <w:basedOn w:val="a"/>
    <w:qFormat/>
    <w:rsid w:val="00ED3B6F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rsid w:val="00ED3B6F"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4"/>
    <w:qFormat/>
    <w:rsid w:val="00ED3B6F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rsid w:val="00ED3B6F"/>
    <w:pPr>
      <w:suppressLineNumbers/>
    </w:pPr>
    <w:rPr>
      <w:rFonts w:ascii="PT Astra Serif" w:hAnsi="PT Astra Serif" w:cs="FreeSans"/>
    </w:rPr>
  </w:style>
  <w:style w:type="paragraph" w:styleId="a8">
    <w:name w:val="Normal (Web)"/>
    <w:basedOn w:val="a"/>
    <w:uiPriority w:val="99"/>
    <w:semiHidden/>
    <w:unhideWhenUsed/>
    <w:qFormat/>
    <w:rsid w:val="0047333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user1">
    <w:name w:val="Без списка (user)"/>
    <w:uiPriority w:val="99"/>
    <w:semiHidden/>
    <w:unhideWhenUsed/>
    <w:qFormat/>
    <w:rsid w:val="00ED3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2026-10-14T08:30:00Z</dcterms:created>
  <dcterms:modified xsi:type="dcterms:W3CDTF">2026-10-14T08:30:00Z</dcterms:modified>
  <dc:language>ru-RU</dc:language>
</cp:coreProperties>
</file>