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9FC" w:rsidRPr="00BA07E5" w:rsidRDefault="001F69FC" w:rsidP="001F69FC">
      <w:pPr>
        <w:pStyle w:val="a3"/>
        <w:jc w:val="center"/>
        <w:rPr>
          <w:b/>
          <w:sz w:val="28"/>
          <w:szCs w:val="28"/>
        </w:rPr>
      </w:pPr>
      <w:r w:rsidRPr="001F69FC">
        <w:rPr>
          <w:b/>
          <w:sz w:val="28"/>
          <w:szCs w:val="28"/>
        </w:rPr>
        <w:t xml:space="preserve">Более </w:t>
      </w:r>
      <w:r w:rsidR="00770D79">
        <w:rPr>
          <w:b/>
          <w:sz w:val="28"/>
          <w:szCs w:val="28"/>
        </w:rPr>
        <w:t>6</w:t>
      </w:r>
      <w:r w:rsidR="00D574F1">
        <w:rPr>
          <w:b/>
          <w:sz w:val="28"/>
          <w:szCs w:val="28"/>
        </w:rPr>
        <w:t>0</w:t>
      </w:r>
      <w:r w:rsidR="00770D79">
        <w:rPr>
          <w:b/>
          <w:sz w:val="28"/>
          <w:szCs w:val="28"/>
        </w:rPr>
        <w:t xml:space="preserve"> </w:t>
      </w:r>
      <w:r w:rsidRPr="001F69FC">
        <w:rPr>
          <w:b/>
          <w:sz w:val="28"/>
          <w:szCs w:val="28"/>
        </w:rPr>
        <w:t xml:space="preserve">тысяч жителей Карелии </w:t>
      </w:r>
      <w:r w:rsidR="00770D79">
        <w:rPr>
          <w:b/>
          <w:sz w:val="28"/>
          <w:szCs w:val="28"/>
        </w:rPr>
        <w:t>ведут учет трудовой деятельности только в электронном виде</w:t>
      </w:r>
    </w:p>
    <w:p w:rsidR="00FC09FF" w:rsidRDefault="00DC7E85" w:rsidP="00FC09FF">
      <w:pPr>
        <w:pStyle w:val="a3"/>
        <w:spacing w:line="360" w:lineRule="auto"/>
        <w:ind w:firstLine="708"/>
        <w:jc w:val="both"/>
      </w:pPr>
      <w:r w:rsidRPr="00DC7E85">
        <w:t xml:space="preserve">В Карелии </w:t>
      </w:r>
      <w:r w:rsidR="00770D79">
        <w:t xml:space="preserve">у </w:t>
      </w:r>
      <w:r w:rsidR="0074171E">
        <w:t>62 тысяч</w:t>
      </w:r>
      <w:r>
        <w:t xml:space="preserve"> работающих граждан </w:t>
      </w:r>
      <w:r w:rsidR="00770D79">
        <w:t>учет трудовой деятельности ведется только в электронном формате</w:t>
      </w:r>
      <w:r w:rsidR="00FC09FF">
        <w:t xml:space="preserve">. </w:t>
      </w:r>
      <w:r w:rsidR="00770D79">
        <w:t xml:space="preserve">Это составляет почти треть работающего населения региона. </w:t>
      </w:r>
      <w:r w:rsidR="0074171E">
        <w:t xml:space="preserve">За год число работников, которые не пользуются бумажными трудовыми книжками, увеличилось на 10 тысяч.  </w:t>
      </w:r>
      <w:r w:rsidR="00D3324F">
        <w:t>Молодым людям, которые сегодня</w:t>
      </w:r>
      <w:r>
        <w:t xml:space="preserve"> впервые устраиваются на работу, </w:t>
      </w:r>
      <w:r w:rsidR="00FC09FF">
        <w:t>изначально оформляются</w:t>
      </w:r>
      <w:r>
        <w:t xml:space="preserve"> </w:t>
      </w:r>
      <w:r w:rsidR="00770D79">
        <w:t xml:space="preserve">только </w:t>
      </w:r>
      <w:r>
        <w:t xml:space="preserve">электронные трудовые книжки. </w:t>
      </w:r>
      <w:r w:rsidR="00E31729">
        <w:t>С</w:t>
      </w:r>
      <w:r w:rsidR="00FC09FF">
        <w:t xml:space="preserve"> 2021 года их обладателями стали </w:t>
      </w:r>
      <w:r w:rsidR="00770D79">
        <w:t>27</w:t>
      </w:r>
      <w:r>
        <w:t xml:space="preserve"> тысяч молодых жителей Карелии</w:t>
      </w:r>
      <w:r w:rsidR="00D3324F">
        <w:t>, начавших трудовую деятельность</w:t>
      </w:r>
      <w:r w:rsidR="00FC09FF">
        <w:t>.</w:t>
      </w:r>
      <w:r>
        <w:t xml:space="preserve"> </w:t>
      </w:r>
    </w:p>
    <w:p w:rsidR="00D3324F" w:rsidRDefault="001F69FC" w:rsidP="00FC09FF">
      <w:pPr>
        <w:pStyle w:val="a3"/>
        <w:spacing w:line="360" w:lineRule="auto"/>
        <w:ind w:firstLine="708"/>
        <w:jc w:val="both"/>
      </w:pPr>
      <w:r>
        <w:t xml:space="preserve">Электронная трудовая книжка </w:t>
      </w:r>
      <w:r w:rsidR="00BA07E5">
        <w:t xml:space="preserve">(ЭТК) </w:t>
      </w:r>
      <w:r w:rsidR="002C4F25">
        <w:t>содержит те же сведения</w:t>
      </w:r>
      <w:r>
        <w:t xml:space="preserve">, </w:t>
      </w:r>
      <w:r w:rsidR="002C4F25">
        <w:t>что и бумажная</w:t>
      </w:r>
      <w:r>
        <w:t>: о месте работы, должности, датах приема, увольнения и перевода на другую должность, реквизиты документов, подтверждающих оформление трудовых отношений.</w:t>
      </w:r>
      <w:r w:rsidR="00D3324F">
        <w:t xml:space="preserve"> Ознакомиться с содержанием своей электронной трудовой книжки гражданин может в </w:t>
      </w:r>
      <w:r w:rsidR="00AC75B7">
        <w:t xml:space="preserve">любое время на портале </w:t>
      </w:r>
      <w:proofErr w:type="spellStart"/>
      <w:r w:rsidR="00AC75B7">
        <w:t>госуслуг</w:t>
      </w:r>
      <w:proofErr w:type="spellEnd"/>
      <w:r w:rsidR="00AC75B7">
        <w:t>, не обращаясь к работодателю.</w:t>
      </w:r>
      <w:r w:rsidR="00D3324F">
        <w:t xml:space="preserve"> При необходимости </w:t>
      </w:r>
      <w:r w:rsidR="00D3324F" w:rsidRPr="00F44501">
        <w:rPr>
          <w:rStyle w:val="a4"/>
          <w:i w:val="0"/>
        </w:rPr>
        <w:t xml:space="preserve">сведения </w:t>
      </w:r>
      <w:r w:rsidR="00AC75B7">
        <w:rPr>
          <w:rStyle w:val="a4"/>
          <w:i w:val="0"/>
        </w:rPr>
        <w:t xml:space="preserve">можно получить в бумажном виде </w:t>
      </w:r>
      <w:r w:rsidR="00D3324F" w:rsidRPr="00F44501">
        <w:rPr>
          <w:rStyle w:val="a4"/>
          <w:i w:val="0"/>
        </w:rPr>
        <w:t xml:space="preserve">в </w:t>
      </w:r>
      <w:r w:rsidR="00AC75B7">
        <w:rPr>
          <w:rStyle w:val="a4"/>
          <w:i w:val="0"/>
        </w:rPr>
        <w:t>клиентской службе</w:t>
      </w:r>
      <w:r w:rsidR="00D3324F">
        <w:rPr>
          <w:rStyle w:val="a4"/>
          <w:i w:val="0"/>
        </w:rPr>
        <w:t xml:space="preserve">  Отделения СФР по Республике Карелия или в МФЦ.</w:t>
      </w:r>
      <w:r w:rsidR="00D3324F">
        <w:t xml:space="preserve"> </w:t>
      </w:r>
    </w:p>
    <w:p w:rsidR="00EB3C2D" w:rsidRDefault="00D3324F" w:rsidP="00BB507F">
      <w:pPr>
        <w:pStyle w:val="a3"/>
        <w:spacing w:line="360" w:lineRule="auto"/>
        <w:ind w:firstLine="708"/>
        <w:jc w:val="both"/>
      </w:pPr>
      <w:r>
        <w:t xml:space="preserve">В отличие от бумажного формата, электронный документ удобен для тех, кто работает дистанционно. </w:t>
      </w:r>
      <w:r w:rsidR="001F69FC">
        <w:t xml:space="preserve">Одним из главных преимуществ электронного формата является высокий уровень безопасности хранения данных. </w:t>
      </w:r>
      <w:r w:rsidR="002C4F25">
        <w:t xml:space="preserve">Электронную трудовую книжку невозможно потерять или испортить. </w:t>
      </w:r>
      <w:r w:rsidR="001F69FC">
        <w:t xml:space="preserve">Кроме того, ЭТК </w:t>
      </w:r>
      <w:r w:rsidR="00722D63">
        <w:t>минимизирует недостоверные или ошибочные сведения о трудовой деятельности</w:t>
      </w:r>
      <w:r w:rsidR="001F69FC">
        <w:t xml:space="preserve">. </w:t>
      </w:r>
    </w:p>
    <w:p w:rsidR="001139F4" w:rsidRDefault="001139F4" w:rsidP="00BB507F">
      <w:pPr>
        <w:pStyle w:val="a3"/>
        <w:spacing w:line="360" w:lineRule="auto"/>
        <w:ind w:firstLine="708"/>
        <w:jc w:val="both"/>
      </w:pPr>
      <w:r>
        <w:t xml:space="preserve">Сведения о приеме на работу или увольнении отражаются в электронной трудовой книжке уже на второй день. Это стало возможным благодаря сокращению сроков для работодателей на передачу в Отделение СФР по Республике Карелия электронных данных о кадровых изменениях. </w:t>
      </w:r>
    </w:p>
    <w:p w:rsidR="00FC09FF" w:rsidRDefault="00FC09FF" w:rsidP="00FC09FF">
      <w:pPr>
        <w:pStyle w:val="a3"/>
        <w:spacing w:line="360" w:lineRule="auto"/>
        <w:ind w:firstLine="708"/>
        <w:jc w:val="both"/>
      </w:pPr>
      <w:r>
        <w:t>«</w:t>
      </w:r>
      <w:r w:rsidR="009F4F4A">
        <w:t>Электронную трудовую книжку</w:t>
      </w:r>
      <w:r w:rsidR="002F16BF">
        <w:t xml:space="preserve"> не стоит путать с </w:t>
      </w:r>
      <w:r w:rsidR="009F4F4A">
        <w:t>индивидуальным лицевым счетом</w:t>
      </w:r>
      <w:r w:rsidR="00ED2D00">
        <w:t xml:space="preserve"> в СФР</w:t>
      </w:r>
      <w:r w:rsidR="009F4F4A">
        <w:t xml:space="preserve">. </w:t>
      </w:r>
      <w:r w:rsidR="00ED2D00">
        <w:t>Лицевой счет</w:t>
      </w:r>
      <w:r w:rsidR="009F4F4A">
        <w:t xml:space="preserve"> – это электронный документ, в котором хранится информация не только о факте работы, но и трудовом стаже, уплаченных страховых взносах, пенсионных коэффициентах и других факторах, </w:t>
      </w:r>
      <w:r w:rsidR="0052551F">
        <w:t>которые учитываются при расчете</w:t>
      </w:r>
      <w:r w:rsidR="009F4F4A">
        <w:t xml:space="preserve"> пенсии. При этом информация об официальной работе из электронной трудовой книжки напрямую влияет на данные ИЛС. </w:t>
      </w:r>
      <w:r w:rsidR="0052551F">
        <w:t>Кроме того, и</w:t>
      </w:r>
      <w:r w:rsidR="009F4F4A">
        <w:t xml:space="preserve">ндивидуальный лицевой счет включает сведения о работе по гражданско-правовым договорам и предпринимательской </w:t>
      </w:r>
      <w:r w:rsidR="009F4F4A">
        <w:lastRenderedPageBreak/>
        <w:t>деятельности, которые не отражаются в электронной трудовой книжке</w:t>
      </w:r>
      <w:r>
        <w:t>»</w:t>
      </w:r>
      <w:r w:rsidR="00E31729">
        <w:t>, —</w:t>
      </w:r>
      <w:r>
        <w:t xml:space="preserve"> пояснила управляющий Отделением СФР по Республике Карелия </w:t>
      </w:r>
      <w:r w:rsidRPr="00DC7E85">
        <w:rPr>
          <w:b/>
        </w:rPr>
        <w:t>Юлия Ермакова</w:t>
      </w:r>
      <w:r>
        <w:t xml:space="preserve">. </w:t>
      </w:r>
    </w:p>
    <w:p w:rsidR="0074171E" w:rsidRDefault="0074171E" w:rsidP="00BB507F">
      <w:pPr>
        <w:pStyle w:val="a3"/>
        <w:spacing w:line="360" w:lineRule="auto"/>
        <w:ind w:firstLine="708"/>
        <w:jc w:val="both"/>
      </w:pPr>
      <w:r>
        <w:t xml:space="preserve">Право самостоятельно выбирать между бумажной и электронной трудовой книжкой появилось у работающих жителей Карелии шесть лет назад. Перейти с бумажной трудовой книжки на электронную можно в любой момент — для этого достаточно подать заявление работодателю. </w:t>
      </w:r>
      <w:proofErr w:type="gramStart"/>
      <w:r>
        <w:t xml:space="preserve">Он сделает в бумажной трудовой соответствующую запись, выдаст книжку на руки и направит информацию в </w:t>
      </w:r>
      <w:r w:rsidR="004B0208">
        <w:t>Соцфонд</w:t>
      </w:r>
      <w:r>
        <w:t>.</w:t>
      </w:r>
      <w:proofErr w:type="gramEnd"/>
    </w:p>
    <w:p w:rsidR="001F69FC" w:rsidRDefault="00D3324F" w:rsidP="00BB507F">
      <w:pPr>
        <w:pStyle w:val="a3"/>
        <w:spacing w:line="360" w:lineRule="auto"/>
        <w:ind w:firstLine="708"/>
        <w:jc w:val="both"/>
      </w:pPr>
      <w:r>
        <w:t xml:space="preserve">Консультации по вопросам ЭТК и мерам </w:t>
      </w:r>
      <w:proofErr w:type="spellStart"/>
      <w:r>
        <w:t>соцподдержки</w:t>
      </w:r>
      <w:proofErr w:type="spellEnd"/>
      <w:r>
        <w:t>, предоставляемым Отделением СФР по Республике Карелия, можно полу</w:t>
      </w:r>
      <w:r w:rsidR="00E31729">
        <w:t xml:space="preserve">чить по телефону контакт-центра: </w:t>
      </w:r>
      <w:bookmarkStart w:id="0" w:name="_GoBack"/>
      <w:bookmarkEnd w:id="0"/>
      <w:r>
        <w:t xml:space="preserve">8-800-1000-0001. Звонок бесплатный. </w:t>
      </w:r>
    </w:p>
    <w:p w:rsidR="00EB3C2D" w:rsidRDefault="00EB3C2D" w:rsidP="00EB3C2D">
      <w:pPr>
        <w:pStyle w:val="a3"/>
        <w:spacing w:line="360" w:lineRule="auto"/>
        <w:jc w:val="both"/>
      </w:pPr>
    </w:p>
    <w:p w:rsidR="00EB3C2D" w:rsidRDefault="00EB3C2D" w:rsidP="00EB3C2D">
      <w:pPr>
        <w:pStyle w:val="a3"/>
        <w:spacing w:line="360" w:lineRule="auto"/>
        <w:jc w:val="both"/>
      </w:pPr>
    </w:p>
    <w:p w:rsidR="001A40EA" w:rsidRDefault="001A40EA"/>
    <w:sectPr w:rsidR="001A40EA" w:rsidSect="005B0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F69FC"/>
    <w:rsid w:val="001139F4"/>
    <w:rsid w:val="001A40EA"/>
    <w:rsid w:val="001F69FC"/>
    <w:rsid w:val="00275C4B"/>
    <w:rsid w:val="002C4F25"/>
    <w:rsid w:val="002F16BF"/>
    <w:rsid w:val="003A2770"/>
    <w:rsid w:val="00435262"/>
    <w:rsid w:val="0045150B"/>
    <w:rsid w:val="004B0208"/>
    <w:rsid w:val="004D642F"/>
    <w:rsid w:val="0052551F"/>
    <w:rsid w:val="005B0968"/>
    <w:rsid w:val="005D4ADD"/>
    <w:rsid w:val="00722D63"/>
    <w:rsid w:val="0074171E"/>
    <w:rsid w:val="007475C3"/>
    <w:rsid w:val="00770D79"/>
    <w:rsid w:val="00776639"/>
    <w:rsid w:val="007F1B94"/>
    <w:rsid w:val="00877225"/>
    <w:rsid w:val="008A24C6"/>
    <w:rsid w:val="00930887"/>
    <w:rsid w:val="00990B04"/>
    <w:rsid w:val="009F4F4A"/>
    <w:rsid w:val="00A24E0A"/>
    <w:rsid w:val="00AB5973"/>
    <w:rsid w:val="00AC75B7"/>
    <w:rsid w:val="00B0320A"/>
    <w:rsid w:val="00BA07E5"/>
    <w:rsid w:val="00BB08B4"/>
    <w:rsid w:val="00BB507F"/>
    <w:rsid w:val="00D3324F"/>
    <w:rsid w:val="00D574F1"/>
    <w:rsid w:val="00D95B69"/>
    <w:rsid w:val="00DA6204"/>
    <w:rsid w:val="00DC7E85"/>
    <w:rsid w:val="00E31729"/>
    <w:rsid w:val="00E33851"/>
    <w:rsid w:val="00E949FE"/>
    <w:rsid w:val="00EB3C2D"/>
    <w:rsid w:val="00EC531A"/>
    <w:rsid w:val="00ED2D00"/>
    <w:rsid w:val="00F20D27"/>
    <w:rsid w:val="00F44501"/>
    <w:rsid w:val="00FC09FF"/>
    <w:rsid w:val="00FE0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6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F69FC"/>
    <w:rPr>
      <w:i/>
      <w:iCs/>
    </w:rPr>
  </w:style>
  <w:style w:type="character" w:styleId="a5">
    <w:name w:val="Strong"/>
    <w:basedOn w:val="a0"/>
    <w:uiPriority w:val="22"/>
    <w:qFormat/>
    <w:rsid w:val="001F69FC"/>
    <w:rPr>
      <w:b/>
      <w:bCs/>
    </w:rPr>
  </w:style>
  <w:style w:type="character" w:styleId="a6">
    <w:name w:val="Hyperlink"/>
    <w:basedOn w:val="a0"/>
    <w:uiPriority w:val="99"/>
    <w:unhideWhenUsed/>
    <w:rsid w:val="0045150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A62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62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9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0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009MukhinaMG</cp:lastModifiedBy>
  <cp:revision>8</cp:revision>
  <dcterms:created xsi:type="dcterms:W3CDTF">2026-10-16T08:54:00Z</dcterms:created>
  <dcterms:modified xsi:type="dcterms:W3CDTF">2026-10-16T11:12:00Z</dcterms:modified>
</cp:coreProperties>
</file>